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64DB6931"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w:t>
      </w:r>
      <w:r w:rsidR="00583BB8">
        <w:rPr>
          <w:rFonts w:cs="Arial"/>
          <w:b/>
          <w:sz w:val="24"/>
          <w:lang w:eastAsia="zh-CN"/>
        </w:rPr>
        <w:t>1</w:t>
      </w:r>
      <w:r>
        <w:rPr>
          <w:b/>
          <w:i/>
          <w:sz w:val="28"/>
        </w:rPr>
        <w:tab/>
      </w:r>
      <w:r w:rsidR="00171BB0" w:rsidRPr="00171BB0">
        <w:rPr>
          <w:rFonts w:cs="Arial"/>
          <w:b/>
          <w:sz w:val="24"/>
        </w:rPr>
        <w:t>S2-2402548</w:t>
      </w:r>
    </w:p>
    <w:p w14:paraId="280784CA" w14:textId="4DE980CE" w:rsidR="005352E1" w:rsidRPr="00C00C67" w:rsidRDefault="00583BB8" w:rsidP="005352E1">
      <w:pPr>
        <w:pBdr>
          <w:bottom w:val="single" w:sz="12" w:space="1" w:color="auto"/>
        </w:pBdr>
        <w:rPr>
          <w:rFonts w:ascii="맑은 고딕" w:eastAsia="맑은 고딕" w:hAnsi="맑은 고딕" w:cs="Arial"/>
          <w:b/>
          <w:sz w:val="24"/>
          <w:lang w:eastAsia="ko-KR"/>
        </w:rPr>
      </w:pPr>
      <w:r>
        <w:rPr>
          <w:rFonts w:ascii="맑은 고딕" w:eastAsia="맑은 고딕" w:hAnsi="맑은 고딕" w:cs="Arial"/>
          <w:b/>
          <w:sz w:val="24"/>
          <w:lang w:eastAsia="ko-KR"/>
        </w:rPr>
        <w:t>Athens</w:t>
      </w:r>
      <w:r w:rsidR="005352E1" w:rsidRPr="00C00C67">
        <w:rPr>
          <w:rFonts w:ascii="맑은 고딕" w:eastAsia="맑은 고딕" w:hAnsi="맑은 고딕" w:cs="Arial"/>
          <w:b/>
          <w:sz w:val="24"/>
          <w:lang w:eastAsia="ko-KR"/>
        </w:rPr>
        <w:t>,</w:t>
      </w:r>
      <w:r>
        <w:rPr>
          <w:rFonts w:ascii="맑은 고딕" w:eastAsia="맑은 고딕" w:hAnsi="맑은 고딕" w:cs="Arial"/>
          <w:b/>
          <w:sz w:val="24"/>
          <w:lang w:eastAsia="ko-KR"/>
        </w:rPr>
        <w:t xml:space="preserve"> Greece, February </w:t>
      </w:r>
      <w:r w:rsidR="005352E1" w:rsidRPr="00C00C67">
        <w:rPr>
          <w:rFonts w:ascii="맑은 고딕" w:eastAsia="맑은 고딕" w:hAnsi="맑은 고딕" w:cs="Arial" w:hint="eastAsia"/>
          <w:b/>
          <w:sz w:val="24"/>
          <w:lang w:eastAsia="ko-KR"/>
        </w:rPr>
        <w:t>2</w:t>
      </w:r>
      <w:r>
        <w:rPr>
          <w:rFonts w:ascii="맑은 고딕" w:eastAsia="맑은 고딕" w:hAnsi="맑은 고딕" w:cs="Arial"/>
          <w:b/>
          <w:sz w:val="24"/>
          <w:lang w:eastAsia="ko-KR"/>
        </w:rPr>
        <w:t>6</w:t>
      </w:r>
      <w:r w:rsidR="005352E1" w:rsidRPr="00C00C67">
        <w:rPr>
          <w:rFonts w:ascii="맑은 고딕" w:eastAsia="맑은 고딕" w:hAnsi="맑은 고딕" w:cs="Arial"/>
          <w:b/>
          <w:sz w:val="24"/>
          <w:lang w:eastAsia="ko-KR"/>
        </w:rPr>
        <w:t xml:space="preserve"> – </w:t>
      </w:r>
      <w:r>
        <w:rPr>
          <w:rFonts w:ascii="맑은 고딕" w:eastAsia="맑은 고딕" w:hAnsi="맑은 고딕" w:cs="Arial"/>
          <w:b/>
          <w:sz w:val="24"/>
          <w:lang w:eastAsia="ko-KR"/>
        </w:rPr>
        <w:t>March 1</w:t>
      </w:r>
      <w:r w:rsidR="005352E1" w:rsidRPr="00C00C67">
        <w:rPr>
          <w:rFonts w:ascii="맑은 고딕" w:eastAsia="맑은 고딕" w:hAnsi="맑은 고딕" w:cs="Arial"/>
          <w:b/>
          <w:sz w:val="24"/>
          <w:lang w:eastAsia="ko-KR"/>
        </w:rPr>
        <w:t>, 202</w:t>
      </w:r>
      <w:r w:rsidR="005352E1" w:rsidRPr="00C00C67">
        <w:rPr>
          <w:rFonts w:ascii="맑은 고딕" w:eastAsia="맑은 고딕" w:hAnsi="맑은 고딕" w:cs="Arial" w:hint="eastAsia"/>
          <w:b/>
          <w:sz w:val="24"/>
          <w:lang w:eastAsia="ko-KR"/>
        </w:rPr>
        <w:t>4</w:t>
      </w:r>
    </w:p>
    <w:p w14:paraId="040D5A41" w14:textId="67A37A32"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83BB8">
        <w:rPr>
          <w:rFonts w:ascii="Arial" w:hAnsi="Arial" w:cs="Arial"/>
          <w:b/>
        </w:rPr>
        <w:t>[</w:t>
      </w:r>
      <w:r w:rsidR="00583BB8" w:rsidRPr="00583BB8">
        <w:rPr>
          <w:rFonts w:ascii="Arial" w:hAnsi="Arial" w:cs="Arial"/>
          <w:b/>
        </w:rPr>
        <w:t>Apple, ETRI, Nokia, Nokia Shanghai Bell</w:t>
      </w:r>
      <w:r w:rsidR="007600AE">
        <w:rPr>
          <w:rFonts w:ascii="Arial" w:hAnsi="Arial" w:cs="Arial"/>
          <w:b/>
        </w:rPr>
        <w:t>]</w:t>
      </w:r>
      <w:r w:rsidR="00583BB8">
        <w:rPr>
          <w:rFonts w:ascii="Arial" w:hAnsi="Arial" w:cs="Arial"/>
          <w:b/>
        </w:rPr>
        <w:t>,</w:t>
      </w:r>
      <w:r w:rsidR="00583BB8" w:rsidRPr="00583BB8">
        <w:rPr>
          <w:rFonts w:ascii="Arial" w:hAnsi="Arial" w:cs="Arial"/>
          <w:b/>
        </w:rPr>
        <w:t xml:space="preserve"> </w:t>
      </w:r>
      <w:bookmarkStart w:id="0" w:name="_GoBack"/>
      <w:bookmarkEnd w:id="0"/>
      <w:r w:rsidR="005352E1">
        <w:rPr>
          <w:rFonts w:ascii="Arial" w:hAnsi="Arial" w:cs="Arial"/>
          <w:b/>
          <w:lang w:eastAsia="zh-CN"/>
        </w:rPr>
        <w:t>Samsung</w:t>
      </w:r>
    </w:p>
    <w:p w14:paraId="040D5A42" w14:textId="5699B37B"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583BB8" w:rsidRPr="00583BB8">
        <w:rPr>
          <w:rFonts w:ascii="Arial" w:hAnsi="Arial" w:cs="Arial"/>
          <w:b/>
        </w:rPr>
        <w:t>Key Issue #X: Session management aspects for DualSteer</w:t>
      </w:r>
      <w:r>
        <w:rPr>
          <w:rFonts w:ascii="Arial" w:hAnsi="Arial" w:cs="Arial" w:hint="eastAsia"/>
          <w:b/>
          <w:lang w:val="en-US" w:eastAsia="zh-CN"/>
        </w:rPr>
        <w:t xml:space="preserve"> </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4D7C856A" w:rsidR="004B67D5" w:rsidRDefault="00F443CB">
      <w:pPr>
        <w:rPr>
          <w:rFonts w:ascii="Arial" w:hAnsi="Arial" w:cs="Arial"/>
          <w:i/>
          <w:lang w:eastAsia="zh-CN"/>
        </w:rPr>
      </w:pPr>
      <w:r>
        <w:rPr>
          <w:rFonts w:ascii="Arial" w:hAnsi="Arial" w:cs="Arial"/>
          <w:i/>
        </w:rPr>
        <w:t xml:space="preserve">Abstract of the contribution: </w:t>
      </w:r>
      <w:r w:rsidR="00766CBF">
        <w:rPr>
          <w:rFonts w:ascii="Arial" w:hAnsi="Arial" w:cs="Arial"/>
          <w:i/>
        </w:rPr>
        <w:t>This contribution p</w:t>
      </w:r>
      <w:r>
        <w:rPr>
          <w:rFonts w:ascii="Arial" w:hAnsi="Arial" w:cs="Arial" w:hint="eastAsia"/>
          <w:i/>
          <w:lang w:eastAsia="zh-CN"/>
        </w:rPr>
        <w:t>ropose</w:t>
      </w:r>
      <w:r w:rsidR="00766CBF">
        <w:rPr>
          <w:rFonts w:ascii="Arial" w:hAnsi="Arial" w:cs="Arial"/>
          <w:i/>
          <w:lang w:eastAsia="zh-CN"/>
        </w:rPr>
        <w:t>s</w:t>
      </w:r>
      <w:r>
        <w:rPr>
          <w:rFonts w:ascii="Arial" w:hAnsi="Arial" w:cs="Arial" w:hint="eastAsia"/>
          <w:i/>
          <w:lang w:eastAsia="zh-CN"/>
        </w:rPr>
        <w:t xml:space="preserve"> key issue for WT</w:t>
      </w:r>
      <w:r w:rsidR="005352E1">
        <w:rPr>
          <w:rFonts w:ascii="Arial" w:hAnsi="Arial" w:cs="Arial"/>
          <w:i/>
          <w:lang w:eastAsia="zh-CN"/>
        </w:rPr>
        <w:t>1.</w:t>
      </w:r>
      <w:r w:rsidR="000C7E18">
        <w:rPr>
          <w:rFonts w:ascii="Arial" w:hAnsi="Arial" w:cs="Arial"/>
          <w:i/>
          <w:lang w:eastAsia="zh-CN"/>
        </w:rPr>
        <w:t>3</w:t>
      </w:r>
      <w:r w:rsidR="002E3FA6">
        <w:rPr>
          <w:rFonts w:ascii="Arial" w:hAnsi="Arial" w:cs="Arial"/>
          <w:i/>
          <w:lang w:eastAsia="zh-CN"/>
        </w:rPr>
        <w:t xml:space="preserve"> </w:t>
      </w:r>
      <w:r w:rsidR="007C11E3" w:rsidRPr="007C11E3">
        <w:rPr>
          <w:rFonts w:ascii="Arial" w:hAnsi="Arial" w:cs="Arial" w:hint="eastAsia"/>
          <w:i/>
          <w:lang w:eastAsia="zh-CN"/>
        </w:rPr>
        <w:t xml:space="preserve">on </w:t>
      </w:r>
      <w:r w:rsidR="007C11E3" w:rsidRPr="007C11E3">
        <w:rPr>
          <w:rFonts w:ascii="Arial" w:hAnsi="Arial" w:cs="Arial"/>
          <w:i/>
          <w:lang w:eastAsia="zh-CN"/>
        </w:rPr>
        <w:t xml:space="preserve">Enhancements for DualSteer </w:t>
      </w:r>
      <w:r w:rsidR="002E3FA6">
        <w:rPr>
          <w:rFonts w:ascii="Arial" w:hAnsi="Arial" w:cs="Arial"/>
          <w:i/>
          <w:lang w:eastAsia="zh-CN"/>
        </w:rPr>
        <w:t>in Session Management aspects</w:t>
      </w:r>
      <w:r>
        <w:rPr>
          <w:rFonts w:ascii="Arial" w:hAnsi="Arial" w:cs="Arial" w:hint="eastAsia"/>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55DCDB7C" w:rsidR="004B67D5" w:rsidRDefault="00F443CB">
      <w:pPr>
        <w:rPr>
          <w:lang w:eastAsia="zh-CN"/>
        </w:rPr>
      </w:pPr>
      <w:r>
        <w:rPr>
          <w:lang w:eastAsia="zh-CN"/>
        </w:rPr>
        <w:t>This key issue is related to WT</w:t>
      </w:r>
      <w:r w:rsidR="005352E1">
        <w:rPr>
          <w:lang w:eastAsia="zh-CN"/>
        </w:rPr>
        <w:t>1.</w:t>
      </w:r>
      <w:r w:rsidR="00817C04">
        <w:rPr>
          <w:lang w:eastAsia="zh-CN"/>
        </w:rPr>
        <w:t>3</w:t>
      </w:r>
      <w:r>
        <w:rPr>
          <w:lang w:eastAsia="zh-CN"/>
        </w:rPr>
        <w:t xml:space="preserve"> as below.</w:t>
      </w:r>
    </w:p>
    <w:p w14:paraId="51871216" w14:textId="77777777" w:rsidR="005352E1" w:rsidRPr="00880072" w:rsidRDefault="005352E1" w:rsidP="005352E1">
      <w:pPr>
        <w:pStyle w:val="ad"/>
        <w:rPr>
          <w:sz w:val="20"/>
          <w:szCs w:val="20"/>
        </w:rPr>
      </w:pPr>
      <w:r w:rsidRPr="00880072">
        <w:rPr>
          <w:sz w:val="20"/>
          <w:szCs w:val="20"/>
        </w:rPr>
        <w:t>WT</w:t>
      </w:r>
      <w:r>
        <w:rPr>
          <w:sz w:val="20"/>
          <w:szCs w:val="20"/>
        </w:rPr>
        <w:t>#</w:t>
      </w:r>
      <w:r w:rsidRPr="00880072">
        <w:rPr>
          <w:sz w:val="20"/>
          <w:szCs w:val="20"/>
        </w:rPr>
        <w:t>1: Study the overall architecture and function enhancements to 5GS</w:t>
      </w:r>
      <w:r w:rsidRPr="00880072">
        <w:rPr>
          <w:rStyle w:val="af2"/>
          <w:sz w:val="20"/>
          <w:szCs w:val="20"/>
        </w:rPr>
        <w:t xml:space="preserve"> </w:t>
      </w:r>
      <w:r w:rsidRPr="00880072">
        <w:rPr>
          <w:sz w:val="20"/>
          <w:szCs w:val="20"/>
        </w:rPr>
        <w:t>to support</w:t>
      </w:r>
      <w:r w:rsidRPr="00880072">
        <w:rPr>
          <w:sz w:val="20"/>
          <w:szCs w:val="20"/>
          <w:lang w:val="en-GB"/>
        </w:rPr>
        <w:t xml:space="preserve"> a DualSteer Device (see TS 22.261 for definition of DualSteer Device). A </w:t>
      </w:r>
      <w:r w:rsidRPr="00880072">
        <w:rPr>
          <w:sz w:val="20"/>
          <w:szCs w:val="20"/>
        </w:rPr>
        <w:t xml:space="preserve">DualSteer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(a) a single UE, in case of non-simultaneous data transmission over the two networks, or (b) two separate UEs in case of simultaneous data transmission over the two networks. The subscriber of the DualSteer </w:t>
      </w:r>
      <w:r>
        <w:rPr>
          <w:sz w:val="20"/>
          <w:szCs w:val="20"/>
        </w:rPr>
        <w:t>D</w:t>
      </w:r>
      <w:r w:rsidRPr="00880072">
        <w:rPr>
          <w:sz w:val="20"/>
          <w:szCs w:val="20"/>
        </w:rPr>
        <w:t xml:space="preserve">evice has two subscriptions/SUPIs, sharing one subscription profile from the same operator. </w:t>
      </w:r>
      <w:r w:rsidRPr="00880072">
        <w:rPr>
          <w:sz w:val="20"/>
          <w:szCs w:val="20"/>
          <w:lang w:val="en-GB"/>
        </w:rPr>
        <w:t>For any particular service, at any given time, the DualSteer Device shall transmit all traffic of that service using only a single 3GPP access network.</w:t>
      </w:r>
    </w:p>
    <w:p w14:paraId="0D33F163" w14:textId="77777777" w:rsidR="00817C04" w:rsidRDefault="00F443CB">
      <w:pPr>
        <w:pStyle w:val="B1"/>
      </w:pPr>
      <w:r>
        <w:rPr>
          <w:rFonts w:hint="eastAsia"/>
          <w:lang w:val="en-US" w:eastAsia="zh-CN"/>
        </w:rPr>
        <w:t>-</w:t>
      </w:r>
      <w:r>
        <w:rPr>
          <w:rFonts w:hint="eastAsia"/>
        </w:rPr>
        <w:tab/>
      </w:r>
      <w:r w:rsidR="00824F86" w:rsidRPr="00824F86">
        <w:t>WT#1.</w:t>
      </w:r>
      <w:r w:rsidR="00817C04">
        <w:t>3</w:t>
      </w:r>
      <w:r w:rsidR="00824F86" w:rsidRPr="00824F86">
        <w:t xml:space="preserve">: </w:t>
      </w:r>
      <w:r w:rsidR="00817C04" w:rsidRPr="00817C04">
        <w:t>Session management enhancements and policies:</w:t>
      </w:r>
    </w:p>
    <w:p w14:paraId="4552D97E" w14:textId="77777777" w:rsidR="00962746" w:rsidRDefault="00962746" w:rsidP="00962746">
      <w:pPr>
        <w:pStyle w:val="B1"/>
        <w:ind w:leftChars="242" w:left="768"/>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040D5A51" w14:textId="3C103E69" w:rsidR="004B67D5" w:rsidRDefault="00817C04">
      <w:r w:rsidRPr="00880072">
        <w:tab/>
      </w:r>
    </w:p>
    <w:p w14:paraId="56371816" w14:textId="76059F26" w:rsidR="009B7507" w:rsidRPr="009B7507" w:rsidRDefault="009B7507">
      <w:pPr>
        <w:rPr>
          <w:rFonts w:eastAsia="맑은 고딕"/>
          <w:lang w:eastAsia="ko-KR"/>
        </w:rPr>
      </w:pPr>
      <w:r>
        <w:rPr>
          <w:rFonts w:eastAsia="맑은 고딕" w:hint="eastAsia"/>
          <w:lang w:eastAsia="ko-KR"/>
        </w:rPr>
        <w:t xml:space="preserve">As discussed in SA2#160AHE, the final version </w:t>
      </w:r>
      <w:r w:rsidR="00C148C0">
        <w:rPr>
          <w:rFonts w:eastAsia="맑은 고딕"/>
          <w:lang w:eastAsia="ko-KR"/>
        </w:rPr>
        <w:t xml:space="preserve">in the last meeting </w:t>
      </w:r>
      <w:r>
        <w:rPr>
          <w:rFonts w:eastAsia="맑은 고딕"/>
          <w:lang w:eastAsia="ko-KR"/>
        </w:rPr>
        <w:t>should</w:t>
      </w:r>
      <w:r>
        <w:rPr>
          <w:rFonts w:eastAsia="맑은 고딕" w:hint="eastAsia"/>
          <w:lang w:eastAsia="ko-KR"/>
        </w:rPr>
        <w:t xml:space="preserve"> </w:t>
      </w:r>
      <w:r>
        <w:rPr>
          <w:rFonts w:eastAsia="맑은 고딕"/>
          <w:lang w:eastAsia="ko-KR"/>
        </w:rPr>
        <w:t>be the baseline in SA2#161.</w:t>
      </w:r>
    </w:p>
    <w:p w14:paraId="1D790F6C" w14:textId="77777777" w:rsidR="009B7507" w:rsidRDefault="009B7507">
      <w:pPr>
        <w:rPr>
          <w:lang w:val="en-US" w:eastAsia="zh-CN"/>
        </w:rPr>
      </w:pP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3D28EC19" w14:textId="77777777" w:rsidR="009B7507" w:rsidRPr="009B7507" w:rsidRDefault="009B7507" w:rsidP="009B7507">
      <w:pPr>
        <w:pStyle w:val="3"/>
      </w:pPr>
      <w:bookmarkStart w:id="10" w:name="_Toc129708880"/>
      <w:bookmarkStart w:id="11" w:name="_Toc155625518"/>
      <w:bookmarkStart w:id="12" w:name="_Toc155625511"/>
      <w:bookmarkStart w:id="13" w:name="_Toc93073657"/>
      <w:bookmarkEnd w:id="3"/>
      <w:bookmarkEnd w:id="4"/>
      <w:bookmarkEnd w:id="5"/>
      <w:bookmarkEnd w:id="6"/>
      <w:bookmarkEnd w:id="7"/>
      <w:bookmarkEnd w:id="8"/>
      <w:bookmarkEnd w:id="9"/>
      <w:r w:rsidRPr="009B7507">
        <w:t>5.1.x</w:t>
      </w:r>
      <w:r w:rsidRPr="009B7507">
        <w:tab/>
      </w:r>
      <w:bookmarkEnd w:id="10"/>
      <w:r w:rsidRPr="009B7507">
        <w:t xml:space="preserve">Key Issue #X: </w:t>
      </w:r>
      <w:r w:rsidRPr="009B7507">
        <w:rPr>
          <w:lang w:val="en-US"/>
        </w:rPr>
        <w:t>Session management</w:t>
      </w:r>
      <w:r w:rsidRPr="009B7507">
        <w:rPr>
          <w:rFonts w:hint="eastAsia"/>
          <w:lang w:val="en-US"/>
        </w:rPr>
        <w:t xml:space="preserve"> aspects</w:t>
      </w:r>
      <w:r w:rsidRPr="009B7507">
        <w:rPr>
          <w:lang w:val="en-US"/>
        </w:rPr>
        <w:t xml:space="preserve"> for DualSteer</w:t>
      </w:r>
    </w:p>
    <w:p w14:paraId="65F654B2" w14:textId="77777777" w:rsidR="009B7507" w:rsidRPr="009B7507" w:rsidRDefault="009B7507" w:rsidP="009B7507">
      <w:pPr>
        <w:pStyle w:val="4"/>
        <w:rPr>
          <w:lang w:eastAsia="zh-CN"/>
        </w:rPr>
      </w:pPr>
      <w:bookmarkStart w:id="14" w:name="_Toc155625519"/>
      <w:bookmarkEnd w:id="11"/>
      <w:r w:rsidRPr="009B7507">
        <w:rPr>
          <w:rFonts w:hint="eastAsia"/>
          <w:lang w:eastAsia="zh-CN"/>
        </w:rPr>
        <w:t>5</w:t>
      </w:r>
      <w:r w:rsidRPr="009B7507">
        <w:rPr>
          <w:lang w:eastAsia="zh-CN"/>
        </w:rPr>
        <w:t xml:space="preserve">.1.x.1 </w:t>
      </w:r>
      <w:r w:rsidRPr="009B7507">
        <w:rPr>
          <w:lang w:eastAsia="zh-CN"/>
        </w:rPr>
        <w:tab/>
      </w:r>
      <w:r w:rsidRPr="009B7507">
        <w:t>Description</w:t>
      </w:r>
      <w:bookmarkEnd w:id="14"/>
    </w:p>
    <w:p w14:paraId="361C13CC" w14:textId="77777777" w:rsidR="009B7507" w:rsidRPr="009B7507" w:rsidRDefault="009B7507" w:rsidP="009B7507">
      <w:pPr>
        <w:rPr>
          <w:lang w:val="en-US"/>
        </w:rPr>
      </w:pPr>
      <w:r w:rsidRPr="009B7507">
        <w:rPr>
          <w:lang w:val="en-US"/>
        </w:rPr>
        <w:t>This key issue will study the following potential session management enhancements to support DualSteer:</w:t>
      </w:r>
    </w:p>
    <w:p w14:paraId="6E30387F" w14:textId="149B8624" w:rsidR="009B7507" w:rsidRPr="009B7507" w:rsidRDefault="009B7507" w:rsidP="009B7507">
      <w:pPr>
        <w:pStyle w:val="B1"/>
      </w:pPr>
      <w:r w:rsidRPr="009B7507">
        <w:t>-</w:t>
      </w:r>
      <w:r w:rsidRPr="009B7507">
        <w:tab/>
        <w:t xml:space="preserve">Whether and how to enhance session management functions and procedures for </w:t>
      </w:r>
      <w:bookmarkStart w:id="15" w:name="_Hlk157080453"/>
      <w:r w:rsidRPr="009B7507">
        <w:t>DualSteer traffic steering of a new service to a 3GPP access network and</w:t>
      </w:r>
      <w:r w:rsidR="005D64B0" w:rsidRPr="005D64B0">
        <w:rPr>
          <w:rFonts w:hint="eastAsia"/>
          <w:highlight w:val="yellow"/>
        </w:rPr>
        <w:t>/</w:t>
      </w:r>
      <w:r w:rsidRPr="005D64B0">
        <w:rPr>
          <w:highlight w:val="yellow"/>
        </w:rPr>
        <w:t>or</w:t>
      </w:r>
      <w:r w:rsidRPr="009B7507">
        <w:t xml:space="preserve"> DualSteer traffic switching </w:t>
      </w:r>
      <w:bookmarkEnd w:id="15"/>
      <w:r w:rsidRPr="009B7507">
        <w:t>across two 3GPP access networks belonging to the same PLMN (either HPLMN or VPLMN) or two different PLMNs or PLMN and PNI-NPN, which may further include</w:t>
      </w:r>
      <w:r w:rsidR="005D64B0">
        <w:t xml:space="preserve"> </w:t>
      </w:r>
      <w:r w:rsidR="005D64B0" w:rsidRPr="005D64B0">
        <w:rPr>
          <w:rFonts w:hint="eastAsia"/>
          <w:highlight w:val="yellow"/>
        </w:rPr>
        <w:t>the</w:t>
      </w:r>
      <w:r w:rsidRPr="009B7507">
        <w:t xml:space="preserve"> following:</w:t>
      </w:r>
    </w:p>
    <w:p w14:paraId="4AF4539A" w14:textId="77777777" w:rsidR="009B7507" w:rsidRPr="009B7507" w:rsidRDefault="009B7507" w:rsidP="009B7507">
      <w:pPr>
        <w:pStyle w:val="B1"/>
        <w:ind w:leftChars="242" w:left="768"/>
      </w:pPr>
      <w:r w:rsidRPr="009B7507">
        <w:rPr>
          <w:lang w:val="en-US"/>
        </w:rPr>
        <w:t xml:space="preserve">- </w:t>
      </w:r>
      <w:r w:rsidRPr="009B7507">
        <w:rPr>
          <w:lang w:val="en-US"/>
        </w:rPr>
        <w:tab/>
      </w:r>
      <w:r w:rsidRPr="009B7507">
        <w:t>Whether and what enhancements are required in PDU Session establishment/modification/release;</w:t>
      </w:r>
    </w:p>
    <w:p w14:paraId="1A381157" w14:textId="77777777" w:rsidR="009B7507" w:rsidRPr="009B7507" w:rsidRDefault="009B7507" w:rsidP="009B7507">
      <w:pPr>
        <w:pStyle w:val="B1"/>
        <w:ind w:leftChars="242" w:left="768"/>
        <w:rPr>
          <w:rFonts w:eastAsiaTheme="minorEastAsia"/>
          <w:lang w:eastAsia="zh-CN"/>
        </w:rPr>
      </w:pPr>
      <w:r w:rsidRPr="009B7507">
        <w:lastRenderedPageBreak/>
        <w:t>-</w:t>
      </w:r>
      <w:r w:rsidRPr="009B7507">
        <w:tab/>
        <w:t>Whether and what enhancements are required for N4 session management between the SMF and UPF, or between SMF+PGW-C and UPF+PGW-U;</w:t>
      </w:r>
    </w:p>
    <w:p w14:paraId="73FDFAA3" w14:textId="77777777" w:rsidR="009B7507" w:rsidRPr="009B7507" w:rsidRDefault="009B7507" w:rsidP="009B7507">
      <w:pPr>
        <w:pStyle w:val="B1"/>
        <w:ind w:leftChars="242" w:left="768"/>
      </w:pPr>
      <w:r w:rsidRPr="009B7507">
        <w:t>-</w:t>
      </w:r>
      <w:r w:rsidRPr="009B7507">
        <w:tab/>
      </w:r>
      <w:bookmarkStart w:id="16" w:name="_Hlk157113222"/>
      <w:r w:rsidRPr="009B7507">
        <w:rPr>
          <w:lang w:val="en-US"/>
        </w:rPr>
        <w:t>h</w:t>
      </w:r>
      <w:r w:rsidRPr="009B7507">
        <w:t xml:space="preserve">ow the network selects the PSA UPF(s) or UPF+PGW-U to allow routing the traffic across 3GPP access networks towards the same PSA UPF </w:t>
      </w:r>
      <w:r w:rsidRPr="009B7507">
        <w:rPr>
          <w:lang w:val="en-US"/>
        </w:rPr>
        <w:t>or</w:t>
      </w:r>
      <w:r w:rsidRPr="009B7507">
        <w:t xml:space="preserve"> UPF</w:t>
      </w:r>
      <w:r w:rsidRPr="009B7507">
        <w:rPr>
          <w:lang w:val="en-US"/>
        </w:rPr>
        <w:t>+PGW-U to support DualSteer</w:t>
      </w:r>
      <w:r w:rsidRPr="009B7507">
        <w:t>;</w:t>
      </w:r>
      <w:bookmarkEnd w:id="16"/>
    </w:p>
    <w:p w14:paraId="71853CB8" w14:textId="77777777" w:rsidR="009B7507" w:rsidRPr="009B7507" w:rsidRDefault="009B7507" w:rsidP="009B7507">
      <w:pPr>
        <w:rPr>
          <w:rFonts w:asciiTheme="minorHAnsi" w:hAnsiTheme="minorHAnsi" w:cstheme="minorBidi"/>
          <w:color w:val="auto"/>
          <w:lang w:val="en-US" w:eastAsia="en-US"/>
        </w:rPr>
      </w:pPr>
      <w:bookmarkStart w:id="17" w:name="_Hlk156944048"/>
      <w:r w:rsidRPr="009B7507">
        <w:t>Splitting functionality is not supported for DualSteer in any scenario.</w:t>
      </w:r>
    </w:p>
    <w:bookmarkEnd w:id="17"/>
    <w:p w14:paraId="1F774247" w14:textId="6FA9A99B" w:rsidR="009B7507" w:rsidRPr="00575B85" w:rsidRDefault="009B7507" w:rsidP="009B7507">
      <w:pPr>
        <w:pStyle w:val="NO"/>
        <w:rPr>
          <w:rFonts w:eastAsiaTheme="minorEastAsia"/>
        </w:rPr>
      </w:pPr>
      <w:r w:rsidRPr="009B7507">
        <w:t>NOTE:</w:t>
      </w:r>
      <w:r w:rsidR="005D64B0">
        <w:tab/>
      </w:r>
      <w:r w:rsidRPr="009B7507">
        <w:t xml:space="preserve">Impact to existing session management functionality related to the change of a service related data between a 3GPP access network and a non-3GPP access network will be considered as part of </w:t>
      </w:r>
      <w:r w:rsidRPr="009B7507">
        <w:rPr>
          <w:lang w:val="en-IE"/>
        </w:rPr>
        <w:t>this key issue.</w:t>
      </w:r>
    </w:p>
    <w:bookmarkEnd w:id="12"/>
    <w:bookmarkEnd w:id="13"/>
    <w:p w14:paraId="09009B7A" w14:textId="2E70D4E9" w:rsidR="00D8241A" w:rsidRDefault="00D8241A">
      <w:pPr>
        <w:pStyle w:val="B1"/>
        <w:rPr>
          <w:lang w:eastAsia="zh-CN"/>
        </w:rPr>
      </w:pPr>
    </w:p>
    <w:p w14:paraId="39A4CD48" w14:textId="77777777" w:rsidR="00D8241A" w:rsidRPr="00D8241A" w:rsidRDefault="00D8241A">
      <w:pPr>
        <w:pStyle w:val="B1"/>
        <w:rPr>
          <w:lang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EE712" w14:textId="77777777" w:rsidR="00EA5D56" w:rsidRDefault="00EA5D56">
      <w:pPr>
        <w:spacing w:after="0"/>
      </w:pPr>
      <w:r>
        <w:separator/>
      </w:r>
    </w:p>
  </w:endnote>
  <w:endnote w:type="continuationSeparator" w:id="0">
    <w:p w14:paraId="79695BEA" w14:textId="77777777" w:rsidR="00EA5D56" w:rsidRDefault="00EA5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DB964" w14:textId="77777777" w:rsidR="00EA5D56" w:rsidRDefault="00EA5D56">
      <w:pPr>
        <w:spacing w:after="0"/>
      </w:pPr>
      <w:r>
        <w:separator/>
      </w:r>
    </w:p>
  </w:footnote>
  <w:footnote w:type="continuationSeparator" w:id="0">
    <w:p w14:paraId="079F720F" w14:textId="77777777" w:rsidR="00EA5D56" w:rsidRDefault="00EA5D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4B67D5" w:rsidRDefault="004B67D5"/>
  <w:p w14:paraId="040D5A63" w14:textId="77777777" w:rsidR="004B67D5" w:rsidRDefault="004B67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0FC5"/>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0CFB"/>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2459"/>
    <w:rsid w:val="00152808"/>
    <w:rsid w:val="00152AF2"/>
    <w:rsid w:val="001533F8"/>
    <w:rsid w:val="00155BE0"/>
    <w:rsid w:val="001561BF"/>
    <w:rsid w:val="00157619"/>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BB0"/>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43D6"/>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3FA6"/>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1981"/>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C461D"/>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83A"/>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67D5"/>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2E1"/>
    <w:rsid w:val="00535A8D"/>
    <w:rsid w:val="00541740"/>
    <w:rsid w:val="00542686"/>
    <w:rsid w:val="00543708"/>
    <w:rsid w:val="00543C0E"/>
    <w:rsid w:val="0054461F"/>
    <w:rsid w:val="00546161"/>
    <w:rsid w:val="00547A46"/>
    <w:rsid w:val="00547D69"/>
    <w:rsid w:val="00550081"/>
    <w:rsid w:val="00550A52"/>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3BB8"/>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0DBD"/>
    <w:rsid w:val="005D11EC"/>
    <w:rsid w:val="005D1468"/>
    <w:rsid w:val="005D1A72"/>
    <w:rsid w:val="005D3A26"/>
    <w:rsid w:val="005D64B0"/>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876EC"/>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4E78"/>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0AE"/>
    <w:rsid w:val="007608B3"/>
    <w:rsid w:val="00760ACC"/>
    <w:rsid w:val="00760CC6"/>
    <w:rsid w:val="007612FC"/>
    <w:rsid w:val="00762A86"/>
    <w:rsid w:val="00763517"/>
    <w:rsid w:val="00765DC8"/>
    <w:rsid w:val="007662B5"/>
    <w:rsid w:val="00766CBF"/>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1E3"/>
    <w:rsid w:val="007C1D3B"/>
    <w:rsid w:val="007C2053"/>
    <w:rsid w:val="007C3363"/>
    <w:rsid w:val="007C3BD3"/>
    <w:rsid w:val="007C3C98"/>
    <w:rsid w:val="007C40D8"/>
    <w:rsid w:val="007C50FA"/>
    <w:rsid w:val="007C5D63"/>
    <w:rsid w:val="007C690C"/>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02"/>
    <w:rsid w:val="00811333"/>
    <w:rsid w:val="0081231A"/>
    <w:rsid w:val="008123BB"/>
    <w:rsid w:val="00812694"/>
    <w:rsid w:val="00814721"/>
    <w:rsid w:val="00817AA6"/>
    <w:rsid w:val="00817C04"/>
    <w:rsid w:val="00820D88"/>
    <w:rsid w:val="00820EA3"/>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ED6"/>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1D95"/>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0190"/>
    <w:rsid w:val="008C33BC"/>
    <w:rsid w:val="008C35B9"/>
    <w:rsid w:val="008C552D"/>
    <w:rsid w:val="008C5A61"/>
    <w:rsid w:val="008C6577"/>
    <w:rsid w:val="008D1482"/>
    <w:rsid w:val="008D1B6F"/>
    <w:rsid w:val="008D4339"/>
    <w:rsid w:val="008D433F"/>
    <w:rsid w:val="008D450C"/>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746"/>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2CE"/>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507"/>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16"/>
    <w:rsid w:val="00A2018E"/>
    <w:rsid w:val="00A20A5C"/>
    <w:rsid w:val="00A22C38"/>
    <w:rsid w:val="00A23F20"/>
    <w:rsid w:val="00A24F46"/>
    <w:rsid w:val="00A25284"/>
    <w:rsid w:val="00A26443"/>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8C0"/>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241A"/>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5D5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1887"/>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5F1C"/>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2</Pages>
  <Words>479</Words>
  <Characters>2736</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26</cp:revision>
  <cp:lastPrinted>2014-09-12T01:04:00Z</cp:lastPrinted>
  <dcterms:created xsi:type="dcterms:W3CDTF">2024-01-09T00:17:00Z</dcterms:created>
  <dcterms:modified xsi:type="dcterms:W3CDTF">2024-02-16T09:04:00Z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